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CCEF5E" w14:textId="77777777" w:rsidR="00565D59" w:rsidRDefault="00565D59">
      <w:bookmarkStart w:id="0" w:name="_GoBack"/>
      <w:bookmarkEnd w:id="0"/>
    </w:p>
    <w:tbl>
      <w:tblPr>
        <w:tblStyle w:val="TableGrid"/>
        <w:tblW w:w="14920" w:type="dxa"/>
        <w:tblInd w:w="-176" w:type="dxa"/>
        <w:tblLook w:val="04A0" w:firstRow="1" w:lastRow="0" w:firstColumn="1" w:lastColumn="0" w:noHBand="0" w:noVBand="1"/>
      </w:tblPr>
      <w:tblGrid>
        <w:gridCol w:w="2415"/>
        <w:gridCol w:w="12505"/>
      </w:tblGrid>
      <w:tr w:rsidR="00B21BB4" w:rsidRPr="00B2681A" w14:paraId="00604624" w14:textId="77777777" w:rsidTr="00A963CF">
        <w:trPr>
          <w:trHeight w:val="356"/>
        </w:trPr>
        <w:tc>
          <w:tcPr>
            <w:tcW w:w="14920" w:type="dxa"/>
            <w:gridSpan w:val="2"/>
            <w:shd w:val="clear" w:color="auto" w:fill="B8CCE4" w:themeFill="accent1" w:themeFillTint="66"/>
            <w:vAlign w:val="center"/>
          </w:tcPr>
          <w:p w14:paraId="6107B965" w14:textId="77777777" w:rsidR="00B21BB4" w:rsidRPr="00B2681A" w:rsidRDefault="00B80991" w:rsidP="00695BC8">
            <w:pPr>
              <w:jc w:val="center"/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 xml:space="preserve">Report </w:t>
            </w:r>
            <w:r w:rsidR="00B2601C">
              <w:rPr>
                <w:b/>
                <w:sz w:val="24"/>
                <w:szCs w:val="24"/>
              </w:rPr>
              <w:t>key m</w:t>
            </w:r>
            <w:r w:rsidR="00B21BB4" w:rsidRPr="00B2681A">
              <w:rPr>
                <w:b/>
                <w:sz w:val="24"/>
                <w:szCs w:val="24"/>
              </w:rPr>
              <w:t>essages</w:t>
            </w:r>
          </w:p>
        </w:tc>
      </w:tr>
      <w:tr w:rsidR="006C0AC6" w:rsidRPr="00B2681A" w14:paraId="38089897" w14:textId="77777777" w:rsidTr="00A963CF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086F7C84" w14:textId="77777777" w:rsidR="006C0AC6" w:rsidRPr="00B2681A" w:rsidRDefault="005B21FF" w:rsidP="005B21F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Project title</w:t>
            </w:r>
            <w:r w:rsidR="006C0AC6">
              <w:rPr>
                <w:b/>
                <w:sz w:val="24"/>
                <w:szCs w:val="24"/>
              </w:rPr>
              <w:t xml:space="preserve">: </w:t>
            </w:r>
            <w:r w:rsidR="00363F7A" w:rsidRPr="00402603">
              <w:rPr>
                <w:b/>
                <w:i/>
              </w:rPr>
              <w:t>National Audit for Percutaneous Coronary Intervention</w:t>
            </w:r>
            <w:r w:rsidR="00402603" w:rsidRPr="00402603">
              <w:rPr>
                <w:b/>
                <w:i/>
              </w:rPr>
              <w:t xml:space="preserve"> (NAPCI)</w:t>
            </w:r>
          </w:p>
        </w:tc>
      </w:tr>
      <w:tr w:rsidR="00B21BB4" w:rsidRPr="00B2681A" w14:paraId="78B95C5B" w14:textId="77777777" w:rsidTr="00A963CF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3CD2A965" w14:textId="1347DED5" w:rsidR="00B21BB4" w:rsidRPr="00B2681A" w:rsidRDefault="00B2601C" w:rsidP="00F24FD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Report </w:t>
            </w:r>
            <w:r w:rsidR="00F24FD5">
              <w:rPr>
                <w:b/>
                <w:sz w:val="24"/>
                <w:szCs w:val="24"/>
              </w:rPr>
              <w:t xml:space="preserve">ref. and </w:t>
            </w:r>
            <w:r>
              <w:rPr>
                <w:b/>
                <w:sz w:val="24"/>
                <w:szCs w:val="24"/>
              </w:rPr>
              <w:t>n</w:t>
            </w:r>
            <w:r w:rsidR="00B21BB4" w:rsidRPr="00B2681A">
              <w:rPr>
                <w:b/>
                <w:sz w:val="24"/>
                <w:szCs w:val="24"/>
              </w:rPr>
              <w:t>ame:</w:t>
            </w:r>
            <w:r w:rsidR="00695BC8">
              <w:rPr>
                <w:sz w:val="24"/>
                <w:szCs w:val="24"/>
              </w:rPr>
              <w:t xml:space="preserve"> </w:t>
            </w:r>
            <w:r w:rsidR="00402603" w:rsidRPr="00402603">
              <w:rPr>
                <w:b/>
                <w:i/>
              </w:rPr>
              <w:t>National Audit for Percutaneous Coronary Intervention (NAPCI)</w:t>
            </w:r>
            <w:r w:rsidR="00402603">
              <w:rPr>
                <w:b/>
                <w:i/>
              </w:rPr>
              <w:t xml:space="preserve"> 202</w:t>
            </w:r>
            <w:r w:rsidR="007E57F3">
              <w:rPr>
                <w:b/>
                <w:i/>
              </w:rPr>
              <w:t>1</w:t>
            </w:r>
            <w:r w:rsidR="00402603">
              <w:rPr>
                <w:b/>
                <w:i/>
              </w:rPr>
              <w:t xml:space="preserve"> Summary Report (201</w:t>
            </w:r>
            <w:r w:rsidR="007E57F3">
              <w:rPr>
                <w:b/>
                <w:i/>
              </w:rPr>
              <w:t>9</w:t>
            </w:r>
            <w:r w:rsidR="00402603">
              <w:rPr>
                <w:b/>
                <w:i/>
              </w:rPr>
              <w:t>/</w:t>
            </w:r>
            <w:r w:rsidR="007E57F3">
              <w:rPr>
                <w:b/>
                <w:i/>
              </w:rPr>
              <w:t>20</w:t>
            </w:r>
            <w:r w:rsidR="00402603">
              <w:rPr>
                <w:b/>
                <w:i/>
              </w:rPr>
              <w:t xml:space="preserve"> data) </w:t>
            </w:r>
          </w:p>
        </w:tc>
      </w:tr>
      <w:tr w:rsidR="00B21BB4" w:rsidRPr="00B2681A" w14:paraId="2FE0FE47" w14:textId="77777777" w:rsidTr="00A963CF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7A191900" w14:textId="5D00279C" w:rsidR="00B21BB4" w:rsidRPr="00B2681A" w:rsidRDefault="00B21BB4" w:rsidP="00695BC8">
            <w:pPr>
              <w:rPr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Date of</w:t>
            </w:r>
            <w:r w:rsidR="00B2601C">
              <w:rPr>
                <w:b/>
                <w:sz w:val="24"/>
                <w:szCs w:val="24"/>
              </w:rPr>
              <w:t xml:space="preserve"> p</w:t>
            </w:r>
            <w:r w:rsidRPr="00B2681A">
              <w:rPr>
                <w:b/>
                <w:sz w:val="24"/>
                <w:szCs w:val="24"/>
              </w:rPr>
              <w:t>ublication:</w:t>
            </w:r>
            <w:r w:rsidR="00B2681A" w:rsidRPr="00B2681A">
              <w:rPr>
                <w:sz w:val="24"/>
                <w:szCs w:val="24"/>
              </w:rPr>
              <w:t xml:space="preserve"> </w:t>
            </w:r>
          </w:p>
        </w:tc>
      </w:tr>
      <w:tr w:rsidR="00A963CF" w:rsidRPr="00B2681A" w14:paraId="050DD177" w14:textId="77777777" w:rsidTr="00695BC8">
        <w:trPr>
          <w:trHeight w:val="163"/>
        </w:trPr>
        <w:tc>
          <w:tcPr>
            <w:tcW w:w="2415" w:type="dxa"/>
          </w:tcPr>
          <w:p w14:paraId="6587A536" w14:textId="77777777" w:rsidR="00A963CF" w:rsidRPr="00B2681A" w:rsidRDefault="00A963CF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1:</w:t>
            </w:r>
          </w:p>
        </w:tc>
        <w:tc>
          <w:tcPr>
            <w:tcW w:w="12505" w:type="dxa"/>
          </w:tcPr>
          <w:p w14:paraId="1FD9E408" w14:textId="5A0997A3" w:rsidR="00A963CF" w:rsidRPr="00B2681A" w:rsidRDefault="00A963CF" w:rsidP="005375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There has been a </w:t>
            </w:r>
            <w:r w:rsidR="00EC076B">
              <w:rPr>
                <w:sz w:val="24"/>
                <w:szCs w:val="24"/>
              </w:rPr>
              <w:t xml:space="preserve">further </w:t>
            </w:r>
            <w:r>
              <w:rPr>
                <w:sz w:val="24"/>
                <w:szCs w:val="24"/>
              </w:rPr>
              <w:t>slight reduction (</w:t>
            </w:r>
            <w:r w:rsidR="00537595">
              <w:rPr>
                <w:sz w:val="24"/>
                <w:szCs w:val="24"/>
              </w:rPr>
              <w:t>0.72</w:t>
            </w:r>
            <w:r>
              <w:rPr>
                <w:sz w:val="24"/>
                <w:szCs w:val="24"/>
              </w:rPr>
              <w:t>%) in the number of PCIs performed in the UK</w:t>
            </w:r>
            <w:r w:rsidR="00537595">
              <w:rPr>
                <w:sz w:val="24"/>
                <w:szCs w:val="24"/>
              </w:rPr>
              <w:t xml:space="preserve"> per million </w:t>
            </w:r>
            <w:proofErr w:type="gramStart"/>
            <w:r w:rsidR="00537595">
              <w:rPr>
                <w:sz w:val="24"/>
                <w:szCs w:val="24"/>
              </w:rPr>
              <w:t>population</w:t>
            </w:r>
            <w:proofErr w:type="gramEnd"/>
            <w:r w:rsidR="0053759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in 201</w:t>
            </w:r>
            <w:r w:rsidR="00EC076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/</w:t>
            </w:r>
            <w:r w:rsidR="00EC076B">
              <w:rPr>
                <w:sz w:val="24"/>
                <w:szCs w:val="24"/>
              </w:rPr>
              <w:t>20</w:t>
            </w:r>
            <w:r w:rsidR="00A829C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However, the demographic</w:t>
            </w:r>
            <w:r w:rsidR="00537595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 of those treated ha</w:t>
            </w:r>
            <w:r w:rsidR="00537595">
              <w:rPr>
                <w:sz w:val="24"/>
                <w:szCs w:val="24"/>
              </w:rPr>
              <w:t xml:space="preserve">ve </w:t>
            </w:r>
            <w:r>
              <w:rPr>
                <w:sz w:val="24"/>
                <w:szCs w:val="24"/>
              </w:rPr>
              <w:t>remained similar.</w:t>
            </w:r>
          </w:p>
        </w:tc>
      </w:tr>
      <w:tr w:rsidR="00A963CF" w:rsidRPr="00B2681A" w14:paraId="57A4EE0A" w14:textId="77777777" w:rsidTr="00695BC8">
        <w:trPr>
          <w:trHeight w:val="223"/>
        </w:trPr>
        <w:tc>
          <w:tcPr>
            <w:tcW w:w="2415" w:type="dxa"/>
          </w:tcPr>
          <w:p w14:paraId="7E296B70" w14:textId="77777777" w:rsidR="00A963CF" w:rsidRPr="00B2681A" w:rsidRDefault="00A963CF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2:</w:t>
            </w:r>
          </w:p>
        </w:tc>
        <w:tc>
          <w:tcPr>
            <w:tcW w:w="12505" w:type="dxa"/>
          </w:tcPr>
          <w:p w14:paraId="160BA425" w14:textId="63545FC3" w:rsidR="00A963CF" w:rsidRPr="00B2681A" w:rsidRDefault="00EC076B" w:rsidP="00EC07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 patients with ST elevation myocardial infarction, there has b</w:t>
            </w:r>
            <w:r w:rsidR="00A829C7">
              <w:rPr>
                <w:sz w:val="24"/>
                <w:szCs w:val="24"/>
              </w:rPr>
              <w:t>een a further deterioration in Call-To-B</w:t>
            </w:r>
            <w:r>
              <w:rPr>
                <w:sz w:val="24"/>
                <w:szCs w:val="24"/>
              </w:rPr>
              <w:t>alloon times, due to lengthening in the time taken for ambulances to bring patients to a primary PCI centre for emerg</w:t>
            </w:r>
            <w:r w:rsidR="00A829C7">
              <w:rPr>
                <w:sz w:val="24"/>
                <w:szCs w:val="24"/>
              </w:rPr>
              <w:t xml:space="preserve">ency treatment. </w:t>
            </w:r>
            <w:r>
              <w:rPr>
                <w:sz w:val="24"/>
                <w:szCs w:val="24"/>
              </w:rPr>
              <w:t>D</w:t>
            </w:r>
            <w:r w:rsidR="00A829C7">
              <w:rPr>
                <w:sz w:val="24"/>
                <w:szCs w:val="24"/>
              </w:rPr>
              <w:t>oor-To-B</w:t>
            </w:r>
            <w:r w:rsidR="00A963CF">
              <w:rPr>
                <w:sz w:val="24"/>
                <w:szCs w:val="24"/>
              </w:rPr>
              <w:t xml:space="preserve">alloon times remain </w:t>
            </w:r>
            <w:r>
              <w:rPr>
                <w:sz w:val="24"/>
                <w:szCs w:val="24"/>
              </w:rPr>
              <w:t>unchanged</w:t>
            </w:r>
            <w:r w:rsidR="00A963CF">
              <w:rPr>
                <w:sz w:val="24"/>
                <w:szCs w:val="24"/>
              </w:rPr>
              <w:t xml:space="preserve"> although some centres do not meet the standard.</w:t>
            </w:r>
          </w:p>
        </w:tc>
      </w:tr>
      <w:tr w:rsidR="00A963CF" w:rsidRPr="00B2681A" w14:paraId="56C75BAA" w14:textId="77777777" w:rsidTr="00695BC8">
        <w:trPr>
          <w:trHeight w:val="77"/>
        </w:trPr>
        <w:tc>
          <w:tcPr>
            <w:tcW w:w="2415" w:type="dxa"/>
          </w:tcPr>
          <w:p w14:paraId="6D4CE439" w14:textId="77777777" w:rsidR="00A963CF" w:rsidRPr="00B2681A" w:rsidRDefault="00A963CF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3:</w:t>
            </w:r>
          </w:p>
        </w:tc>
        <w:tc>
          <w:tcPr>
            <w:tcW w:w="12505" w:type="dxa"/>
          </w:tcPr>
          <w:p w14:paraId="39DC62CE" w14:textId="0EFCE81D" w:rsidR="00A963CF" w:rsidRPr="00B2681A" w:rsidRDefault="00A963CF" w:rsidP="00A963CF">
            <w:pPr>
              <w:pStyle w:val="NormalWeb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For PCI in patients presenting with NSTEMI, there has been 3 years of continuous deterioration in waiting times and thus increasing numbers of patients are waiting too long for treatment.</w:t>
            </w:r>
          </w:p>
        </w:tc>
      </w:tr>
      <w:tr w:rsidR="00A963CF" w:rsidRPr="00B2681A" w14:paraId="0D059950" w14:textId="77777777" w:rsidTr="00695BC8">
        <w:trPr>
          <w:trHeight w:val="188"/>
        </w:trPr>
        <w:tc>
          <w:tcPr>
            <w:tcW w:w="2415" w:type="dxa"/>
          </w:tcPr>
          <w:p w14:paraId="39147900" w14:textId="77777777" w:rsidR="00A963CF" w:rsidRPr="00B2681A" w:rsidRDefault="00A963CF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4:</w:t>
            </w:r>
          </w:p>
        </w:tc>
        <w:tc>
          <w:tcPr>
            <w:tcW w:w="12505" w:type="dxa"/>
          </w:tcPr>
          <w:p w14:paraId="6172D295" w14:textId="4C815456" w:rsidR="00A963CF" w:rsidRPr="00B2681A" w:rsidRDefault="00A963CF" w:rsidP="005375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Radial access for PCI approaches 90%, with only </w:t>
            </w:r>
            <w:r w:rsidR="00537595">
              <w:rPr>
                <w:sz w:val="24"/>
                <w:szCs w:val="24"/>
              </w:rPr>
              <w:t xml:space="preserve">4 </w:t>
            </w:r>
            <w:r>
              <w:rPr>
                <w:sz w:val="24"/>
                <w:szCs w:val="24"/>
              </w:rPr>
              <w:t>centres with rates &lt; 75%.</w:t>
            </w:r>
          </w:p>
        </w:tc>
      </w:tr>
      <w:tr w:rsidR="00A963CF" w:rsidRPr="00B2681A" w14:paraId="35A6675F" w14:textId="77777777" w:rsidTr="00695BC8">
        <w:trPr>
          <w:trHeight w:val="77"/>
        </w:trPr>
        <w:tc>
          <w:tcPr>
            <w:tcW w:w="2415" w:type="dxa"/>
          </w:tcPr>
          <w:p w14:paraId="2AD75D38" w14:textId="77777777" w:rsidR="00A963CF" w:rsidRPr="00B2681A" w:rsidRDefault="00A963CF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5:</w:t>
            </w:r>
          </w:p>
        </w:tc>
        <w:tc>
          <w:tcPr>
            <w:tcW w:w="12505" w:type="dxa"/>
          </w:tcPr>
          <w:p w14:paraId="1A11BDAD" w14:textId="36EAB872" w:rsidR="00A963CF" w:rsidRPr="00B2681A" w:rsidRDefault="00A963CF" w:rsidP="007E57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More could be done to offer day case PCI. Hospitals should seek to modify their pathways and ward structures to reduce unnecessary overnight stays for patients.</w:t>
            </w:r>
          </w:p>
        </w:tc>
      </w:tr>
      <w:tr w:rsidR="00A963CF" w:rsidRPr="00B2681A" w14:paraId="49BF4433" w14:textId="77777777" w:rsidTr="00A963CF">
        <w:trPr>
          <w:trHeight w:val="147"/>
        </w:trPr>
        <w:tc>
          <w:tcPr>
            <w:tcW w:w="14920" w:type="dxa"/>
            <w:gridSpan w:val="2"/>
            <w:shd w:val="clear" w:color="auto" w:fill="BFBFBF" w:themeFill="background1" w:themeFillShade="BF"/>
          </w:tcPr>
          <w:p w14:paraId="4BD872F7" w14:textId="77777777" w:rsidR="00A963CF" w:rsidRPr="00695BC8" w:rsidRDefault="00A963CF">
            <w:pPr>
              <w:rPr>
                <w:b/>
                <w:sz w:val="4"/>
                <w:szCs w:val="24"/>
              </w:rPr>
            </w:pPr>
          </w:p>
        </w:tc>
      </w:tr>
      <w:tr w:rsidR="00A963CF" w:rsidRPr="00B2681A" w14:paraId="5267EB6D" w14:textId="77777777" w:rsidTr="00A963CF">
        <w:trPr>
          <w:trHeight w:val="198"/>
        </w:trPr>
        <w:tc>
          <w:tcPr>
            <w:tcW w:w="14920" w:type="dxa"/>
            <w:gridSpan w:val="2"/>
          </w:tcPr>
          <w:p w14:paraId="49A82388" w14:textId="77777777" w:rsidR="00A963CF" w:rsidRPr="00B2681A" w:rsidRDefault="00A963CF">
            <w:pPr>
              <w:rPr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100 word summary</w:t>
            </w:r>
            <w:r>
              <w:rPr>
                <w:b/>
                <w:sz w:val="24"/>
                <w:szCs w:val="24"/>
              </w:rPr>
              <w:t xml:space="preserve"> or abstract</w:t>
            </w:r>
            <w:r w:rsidRPr="00B2681A">
              <w:rPr>
                <w:b/>
                <w:sz w:val="24"/>
                <w:szCs w:val="24"/>
              </w:rPr>
              <w:t xml:space="preserve"> of the report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 w:rsidR="00A963CF" w:rsidRPr="00B2681A" w14:paraId="4567B44F" w14:textId="77777777" w:rsidTr="00A963CF">
        <w:trPr>
          <w:trHeight w:val="1144"/>
        </w:trPr>
        <w:tc>
          <w:tcPr>
            <w:tcW w:w="14920" w:type="dxa"/>
            <w:gridSpan w:val="2"/>
          </w:tcPr>
          <w:p w14:paraId="01C032C1" w14:textId="657CDE47" w:rsidR="00A963CF" w:rsidRPr="00B2681A" w:rsidRDefault="00AD7054" w:rsidP="00A82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PCI practice is stable in terms of the way patients present, their demographic features and the numbe</w:t>
            </w:r>
            <w:r w:rsidR="00A829C7">
              <w:rPr>
                <w:sz w:val="24"/>
                <w:szCs w:val="24"/>
              </w:rPr>
              <w:t xml:space="preserve">r of procedures performed </w:t>
            </w:r>
            <w:proofErr w:type="spellStart"/>
            <w:r w:rsidR="00A829C7">
              <w:rPr>
                <w:sz w:val="24"/>
                <w:szCs w:val="24"/>
              </w:rPr>
              <w:t>pmp</w:t>
            </w:r>
            <w:proofErr w:type="spellEnd"/>
            <w:r w:rsidR="00A829C7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 xml:space="preserve">Nevertheless timeliness </w:t>
            </w:r>
            <w:r w:rsidR="00A829C7">
              <w:rPr>
                <w:sz w:val="24"/>
                <w:szCs w:val="24"/>
              </w:rPr>
              <w:t xml:space="preserve">of treatment has deteriorated. </w:t>
            </w:r>
            <w:r>
              <w:rPr>
                <w:sz w:val="24"/>
                <w:szCs w:val="24"/>
              </w:rPr>
              <w:t>This applies to both emergency trea</w:t>
            </w:r>
            <w:r w:rsidR="00A829C7">
              <w:rPr>
                <w:sz w:val="24"/>
                <w:szCs w:val="24"/>
              </w:rPr>
              <w:t xml:space="preserve">tment by primary PCI for STEMI - </w:t>
            </w:r>
            <w:r>
              <w:rPr>
                <w:sz w:val="24"/>
                <w:szCs w:val="24"/>
              </w:rPr>
              <w:t>due to an increase in the time taken for ambulances to bring patients to primary PCI centres</w:t>
            </w:r>
            <w:r w:rsidR="00A829C7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and also for the time taken for urgent P</w:t>
            </w:r>
            <w:r w:rsidR="00A829C7">
              <w:rPr>
                <w:sz w:val="24"/>
                <w:szCs w:val="24"/>
              </w:rPr>
              <w:t xml:space="preserve">CI to be performed for NSTEMI. </w:t>
            </w:r>
            <w:r>
              <w:rPr>
                <w:sz w:val="24"/>
                <w:szCs w:val="24"/>
              </w:rPr>
              <w:t>Radial access has now been adopted almost universally, and has t</w:t>
            </w:r>
            <w:r w:rsidR="00A829C7">
              <w:rPr>
                <w:sz w:val="24"/>
                <w:szCs w:val="24"/>
              </w:rPr>
              <w:t xml:space="preserve">he use of drug eluting stents. </w:t>
            </w:r>
            <w:r>
              <w:rPr>
                <w:sz w:val="24"/>
                <w:szCs w:val="24"/>
              </w:rPr>
              <w:t xml:space="preserve">Rates of day case PCI remain extremely varied, with patients </w:t>
            </w:r>
            <w:r w:rsidR="00214337">
              <w:rPr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eing kept in hospital overnight for logistic rather than clinical reasons.</w:t>
            </w:r>
          </w:p>
        </w:tc>
      </w:tr>
    </w:tbl>
    <w:p w14:paraId="367D1C42" w14:textId="77777777" w:rsidR="00B80991" w:rsidRDefault="00B80991"/>
    <w:sectPr w:rsidR="00B80991" w:rsidSect="00B2681A">
      <w:footerReference w:type="default" r:id="rId7"/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864F15" w14:textId="77777777" w:rsidR="001F44AA" w:rsidRDefault="001F44AA" w:rsidP="00B80991">
      <w:pPr>
        <w:spacing w:after="0" w:line="240" w:lineRule="auto"/>
      </w:pPr>
      <w:r>
        <w:separator/>
      </w:r>
    </w:p>
  </w:endnote>
  <w:endnote w:type="continuationSeparator" w:id="0">
    <w:p w14:paraId="68CEB46B" w14:textId="77777777" w:rsidR="001F44AA" w:rsidRDefault="001F44AA" w:rsidP="00B80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otham Book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05238520"/>
      <w:docPartObj>
        <w:docPartGallery w:val="Page Numbers (Top of Page)"/>
        <w:docPartUnique/>
      </w:docPartObj>
    </w:sdtPr>
    <w:sdtEndPr/>
    <w:sdtContent>
      <w:p w14:paraId="30BCE51D" w14:textId="77777777" w:rsidR="006A1AA9" w:rsidRDefault="006A1AA9" w:rsidP="006A1AA9">
        <w:pPr>
          <w:pStyle w:val="Footer"/>
        </w:pPr>
        <w:r w:rsidRPr="00463ADB">
          <w:rPr>
            <w:sz w:val="16"/>
            <w:szCs w:val="16"/>
          </w:rPr>
          <w:t xml:space="preserve">Page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PAGE </w:instrText>
        </w:r>
        <w:r w:rsidRPr="00463ADB">
          <w:rPr>
            <w:bCs/>
            <w:sz w:val="16"/>
            <w:szCs w:val="16"/>
          </w:rPr>
          <w:fldChar w:fldCharType="separate"/>
        </w:r>
        <w:r w:rsidR="00B2135F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sz w:val="16"/>
            <w:szCs w:val="16"/>
          </w:rPr>
          <w:t xml:space="preserve"> of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NUMPAGES  </w:instrText>
        </w:r>
        <w:r w:rsidRPr="00463ADB">
          <w:rPr>
            <w:bCs/>
            <w:sz w:val="16"/>
            <w:szCs w:val="16"/>
          </w:rPr>
          <w:fldChar w:fldCharType="separate"/>
        </w:r>
        <w:r w:rsidR="00B2135F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bCs/>
            <w:sz w:val="16"/>
            <w:szCs w:val="16"/>
          </w:rPr>
          <w:t xml:space="preserve"> </w:t>
        </w:r>
        <w:r>
          <w:rPr>
            <w:sz w:val="16"/>
            <w:szCs w:val="16"/>
          </w:rPr>
          <w:t>Report Key Messages 07-01-2019</w:t>
        </w:r>
      </w:p>
    </w:sdtContent>
  </w:sdt>
  <w:p w14:paraId="59AE67F2" w14:textId="77777777" w:rsidR="00B80991" w:rsidRDefault="00B809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BFEC15" w14:textId="77777777" w:rsidR="001F44AA" w:rsidRDefault="001F44AA" w:rsidP="00B80991">
      <w:pPr>
        <w:spacing w:after="0" w:line="240" w:lineRule="auto"/>
      </w:pPr>
      <w:r>
        <w:separator/>
      </w:r>
    </w:p>
  </w:footnote>
  <w:footnote w:type="continuationSeparator" w:id="0">
    <w:p w14:paraId="0C4475CE" w14:textId="77777777" w:rsidR="001F44AA" w:rsidRDefault="001F44AA" w:rsidP="00B809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F7A"/>
    <w:rsid w:val="00047CDE"/>
    <w:rsid w:val="000747AD"/>
    <w:rsid w:val="00177F7E"/>
    <w:rsid w:val="001A52A1"/>
    <w:rsid w:val="001F2AE8"/>
    <w:rsid w:val="001F44AA"/>
    <w:rsid w:val="00214337"/>
    <w:rsid w:val="00297802"/>
    <w:rsid w:val="00363F7A"/>
    <w:rsid w:val="00402603"/>
    <w:rsid w:val="004256F9"/>
    <w:rsid w:val="0045151D"/>
    <w:rsid w:val="00537595"/>
    <w:rsid w:val="00565D59"/>
    <w:rsid w:val="00567063"/>
    <w:rsid w:val="005A382E"/>
    <w:rsid w:val="005B21FF"/>
    <w:rsid w:val="0061540E"/>
    <w:rsid w:val="006209EF"/>
    <w:rsid w:val="00695BC8"/>
    <w:rsid w:val="006A1AA9"/>
    <w:rsid w:val="006C0AC6"/>
    <w:rsid w:val="007E57F3"/>
    <w:rsid w:val="008465EE"/>
    <w:rsid w:val="00867FED"/>
    <w:rsid w:val="008B6008"/>
    <w:rsid w:val="008F1231"/>
    <w:rsid w:val="00910F80"/>
    <w:rsid w:val="00A829C7"/>
    <w:rsid w:val="00A963CF"/>
    <w:rsid w:val="00AD1DBC"/>
    <w:rsid w:val="00AD7054"/>
    <w:rsid w:val="00B2135F"/>
    <w:rsid w:val="00B21BB4"/>
    <w:rsid w:val="00B2601C"/>
    <w:rsid w:val="00B2681A"/>
    <w:rsid w:val="00B45C50"/>
    <w:rsid w:val="00B80991"/>
    <w:rsid w:val="00C12F92"/>
    <w:rsid w:val="00CA33C9"/>
    <w:rsid w:val="00CD4020"/>
    <w:rsid w:val="00CF7300"/>
    <w:rsid w:val="00D47EFA"/>
    <w:rsid w:val="00D56B14"/>
    <w:rsid w:val="00D74CD8"/>
    <w:rsid w:val="00DC60E6"/>
    <w:rsid w:val="00DD14D4"/>
    <w:rsid w:val="00EC076B"/>
    <w:rsid w:val="00ED20E9"/>
    <w:rsid w:val="00F1487D"/>
    <w:rsid w:val="00F24FD5"/>
    <w:rsid w:val="00F87456"/>
    <w:rsid w:val="00FC1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20261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4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lu\AppData\Local\Microsoft\Windows\INetCache\Content.Outlook\M0OZP4BB\Paper%204-%20Report%20key%20message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Paper 4- Report key messages</Template>
  <TotalTime>0</TotalTime>
  <Pages>1</Pages>
  <Words>293</Words>
  <Characters>1676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Ludman</dc:creator>
  <cp:lastModifiedBy>McAlister, Sam</cp:lastModifiedBy>
  <cp:revision>2</cp:revision>
  <cp:lastPrinted>2017-01-30T16:15:00Z</cp:lastPrinted>
  <dcterms:created xsi:type="dcterms:W3CDTF">2021-06-29T16:16:00Z</dcterms:created>
  <dcterms:modified xsi:type="dcterms:W3CDTF">2021-06-29T16:16:00Z</dcterms:modified>
</cp:coreProperties>
</file>